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jc w:val="start"/>
        <w:rPr>
          <w:rFonts w:ascii="Arial" w:hAnsi="Arial"/>
        </w:rPr>
      </w:pPr>
      <w:r>
        <w:rPr>
          <w:rStyle w:val="Strong"/>
          <w:rFonts w:ascii="Arial" w:hAnsi="Arial"/>
        </w:rPr>
        <w:t>Fritidshus på ö i Granskär, Östhammar – byggnad på ofri grund (arrende)</w:t>
      </w:r>
    </w:p>
    <w:p>
      <w:pPr>
        <w:pStyle w:val="BodyText"/>
        <w:bidi w:val="0"/>
        <w:jc w:val="start"/>
        <w:rPr>
          <w:rFonts w:ascii="Arial" w:hAnsi="Arial"/>
        </w:rPr>
      </w:pPr>
      <w:r>
        <w:rPr>
          <w:rStyle w:val="Strong"/>
          <w:rFonts w:ascii="Arial" w:hAnsi="Arial"/>
        </w:rPr>
        <w:t>Text:</w:t>
      </w:r>
    </w:p>
    <w:p>
      <w:pPr>
        <w:pStyle w:val="BodyText"/>
        <w:bidi w:val="0"/>
        <w:jc w:val="start"/>
        <w:rPr>
          <w:rFonts w:ascii="Arial" w:hAnsi="Arial"/>
        </w:rPr>
      </w:pPr>
      <w:r>
        <w:rPr>
          <w:rFonts w:ascii="Arial" w:hAnsi="Arial"/>
        </w:rPr>
        <w:t>I skärgården utanför Östhammar ligger ön Klubben i Granskär, med utsikt mot Lillklubben och den lugna havsviken Granskär.</w:t>
        <w:br/>
        <w:t>En enskilt belägen plats där man kan andas ut och låta tiden gå lite långsammare.</w:t>
      </w:r>
    </w:p>
    <w:p>
      <w:pPr>
        <w:pStyle w:val="BodyText"/>
        <w:bidi w:val="0"/>
        <w:jc w:val="start"/>
        <w:rPr>
          <w:rFonts w:ascii="Arial" w:hAnsi="Arial"/>
        </w:rPr>
      </w:pPr>
      <w:r>
        <w:rPr>
          <w:rFonts w:ascii="Arial" w:hAnsi="Arial"/>
        </w:rPr>
        <w:t>På ön finns en enkel och trivsam fiskarstuga med två rum, gasspis samt veranda med gaskylskåp. Framför stugan finns en altan och en bit därifrån, vid stranden, en fristående altan med fantastisk kvällssol.</w:t>
      </w:r>
    </w:p>
    <w:p>
      <w:pPr>
        <w:pStyle w:val="BodyText"/>
        <w:bidi w:val="0"/>
        <w:jc w:val="start"/>
        <w:rPr>
          <w:rFonts w:ascii="Arial" w:hAnsi="Arial"/>
        </w:rPr>
      </w:pPr>
      <w:r>
        <w:rPr>
          <w:rFonts w:ascii="Arial" w:hAnsi="Arial"/>
        </w:rPr>
        <w:t>Ett mindre uthus med verktyg och bensingenerator ingår.</w:t>
      </w:r>
    </w:p>
    <w:p>
      <w:pPr>
        <w:pStyle w:val="BodyText"/>
        <w:bidi w:val="0"/>
        <w:jc w:val="start"/>
        <w:rPr>
          <w:rFonts w:ascii="Arial" w:hAnsi="Arial"/>
        </w:rPr>
      </w:pPr>
      <w:r>
        <w:rPr>
          <w:rStyle w:val="Strong"/>
          <w:rFonts w:ascii="Arial" w:hAnsi="Arial"/>
        </w:rPr>
        <w:t>Byggnad på ofri grund:</w:t>
      </w:r>
      <w:r>
        <w:rPr>
          <w:rFonts w:ascii="Arial" w:hAnsi="Arial"/>
        </w:rPr>
        <w:br/>
        <w:t xml:space="preserve">Ön är arrenderad via ett byalag. Det är alltså </w:t>
      </w:r>
      <w:r>
        <w:rPr>
          <w:rStyle w:val="Strong"/>
          <w:rFonts w:ascii="Arial" w:hAnsi="Arial"/>
        </w:rPr>
        <w:t>byggnaderna samt rätten att överta arrendet</w:t>
      </w:r>
      <w:r>
        <w:rPr>
          <w:rFonts w:ascii="Arial" w:hAnsi="Arial"/>
        </w:rPr>
        <w:t xml:space="preserve"> som säljs – marken ingår inte.</w:t>
      </w:r>
    </w:p>
    <w:p>
      <w:pPr>
        <w:pStyle w:val="BodyText"/>
        <w:bidi w:val="0"/>
        <w:jc w:val="start"/>
        <w:rPr>
          <w:rFonts w:ascii="Arial" w:hAnsi="Arial"/>
        </w:rPr>
      </w:pPr>
      <w:r>
        <w:rPr>
          <w:rStyle w:val="Strong"/>
          <w:rFonts w:ascii="Arial" w:hAnsi="Arial"/>
        </w:rPr>
        <w:t>Pris:</w:t>
      </w:r>
      <w:r>
        <w:rPr>
          <w:rFonts w:ascii="Arial" w:hAnsi="Arial"/>
        </w:rPr>
        <w:t xml:space="preserve"> 400 000 kr</w:t>
        <w:br/>
      </w:r>
      <w:r>
        <w:rPr>
          <w:rStyle w:val="Strong"/>
          <w:rFonts w:ascii="Arial" w:hAnsi="Arial"/>
        </w:rPr>
        <w:t>Arrende:</w:t>
      </w:r>
      <w:r>
        <w:rPr>
          <w:rFonts w:ascii="Arial" w:hAnsi="Arial"/>
        </w:rPr>
        <w:t xml:space="preserve"> ca 9 500 kr/år</w:t>
      </w:r>
    </w:p>
    <w:p>
      <w:pPr>
        <w:pStyle w:val="Heading3"/>
        <w:bidi w:val="0"/>
        <w:jc w:val="start"/>
        <w:rPr>
          <w:rFonts w:ascii="Arial" w:hAnsi="Arial"/>
        </w:rPr>
      </w:pPr>
      <w:r>
        <w:rPr>
          <w:rFonts w:ascii="Arial" w:hAnsi="Arial"/>
        </w:rPr>
        <w:t>Tillgänglighet</w:t>
      </w:r>
    </w:p>
    <w:p>
      <w:pPr>
        <w:pStyle w:val="BodyText"/>
        <w:numPr>
          <w:ilvl w:val="0"/>
          <w:numId w:val="2"/>
        </w:numPr>
        <w:tabs>
          <w:tab w:val="clear" w:pos="709"/>
          <w:tab w:val="left" w:pos="709" w:leader="none"/>
        </w:tabs>
        <w:bidi w:val="0"/>
        <w:ind w:hanging="283" w:start="709"/>
        <w:jc w:val="start"/>
        <w:rPr>
          <w:rFonts w:ascii="Arial" w:hAnsi="Arial"/>
        </w:rPr>
      </w:pPr>
      <w:r>
        <w:rPr>
          <w:rFonts w:ascii="Arial" w:hAnsi="Arial"/>
        </w:rPr>
        <w:t>Ca 5 min med motorbåt</w:t>
      </w:r>
    </w:p>
    <w:p>
      <w:pPr>
        <w:pStyle w:val="BodyText"/>
        <w:numPr>
          <w:ilvl w:val="0"/>
          <w:numId w:val="2"/>
        </w:numPr>
        <w:tabs>
          <w:tab w:val="clear" w:pos="709"/>
          <w:tab w:val="left" w:pos="709" w:leader="none"/>
        </w:tabs>
        <w:bidi w:val="0"/>
        <w:ind w:hanging="283" w:start="709"/>
        <w:jc w:val="start"/>
        <w:rPr>
          <w:rFonts w:ascii="Arial" w:hAnsi="Arial"/>
        </w:rPr>
      </w:pPr>
      <w:r>
        <w:rPr>
          <w:rFonts w:ascii="Arial" w:hAnsi="Arial"/>
        </w:rPr>
        <w:t>Ca 15 min med roddbåt</w:t>
      </w:r>
    </w:p>
    <w:p>
      <w:pPr>
        <w:pStyle w:val="BodyText"/>
        <w:numPr>
          <w:ilvl w:val="0"/>
          <w:numId w:val="2"/>
        </w:numPr>
        <w:tabs>
          <w:tab w:val="clear" w:pos="709"/>
          <w:tab w:val="left" w:pos="709" w:leader="none"/>
        </w:tabs>
        <w:bidi w:val="0"/>
        <w:ind w:hanging="283" w:start="709"/>
        <w:jc w:val="start"/>
        <w:rPr>
          <w:rFonts w:ascii="Arial" w:hAnsi="Arial"/>
        </w:rPr>
      </w:pPr>
      <w:r>
        <w:rPr>
          <w:rFonts w:ascii="Arial" w:hAnsi="Arial"/>
        </w:rPr>
        <w:t>Roddbåt ingår</w:t>
      </w:r>
    </w:p>
    <w:p>
      <w:pPr>
        <w:pStyle w:val="Heading3"/>
        <w:bidi w:val="0"/>
        <w:jc w:val="start"/>
        <w:rPr>
          <w:rFonts w:ascii="Arial" w:hAnsi="Arial"/>
        </w:rPr>
      </w:pPr>
      <w:r>
        <w:rPr>
          <w:rFonts w:ascii="Arial" w:hAnsi="Arial"/>
        </w:rPr>
        <w:t>Praktiskt</w:t>
      </w:r>
    </w:p>
    <w:p>
      <w:pPr>
        <w:pStyle w:val="BodyText"/>
        <w:numPr>
          <w:ilvl w:val="0"/>
          <w:numId w:val="3"/>
        </w:numPr>
        <w:tabs>
          <w:tab w:val="clear" w:pos="709"/>
          <w:tab w:val="left" w:pos="709" w:leader="none"/>
        </w:tabs>
        <w:bidi w:val="0"/>
        <w:ind w:hanging="283" w:start="709"/>
        <w:jc w:val="start"/>
        <w:rPr>
          <w:rFonts w:ascii="Arial" w:hAnsi="Arial"/>
        </w:rPr>
      </w:pPr>
      <w:r>
        <w:rPr>
          <w:rFonts w:ascii="Arial" w:hAnsi="Arial"/>
        </w:rPr>
        <w:t>Ön är tillgänglig året runt</w:t>
      </w:r>
    </w:p>
    <w:p>
      <w:pPr>
        <w:pStyle w:val="BodyText"/>
        <w:numPr>
          <w:ilvl w:val="0"/>
          <w:numId w:val="3"/>
        </w:numPr>
        <w:tabs>
          <w:tab w:val="clear" w:pos="709"/>
          <w:tab w:val="left" w:pos="709" w:leader="none"/>
        </w:tabs>
        <w:bidi w:val="0"/>
        <w:ind w:hanging="283" w:start="709"/>
        <w:jc w:val="start"/>
        <w:rPr>
          <w:rFonts w:ascii="Arial" w:hAnsi="Arial"/>
        </w:rPr>
      </w:pPr>
      <w:r>
        <w:rPr>
          <w:rFonts w:ascii="Arial" w:hAnsi="Arial"/>
        </w:rPr>
        <w:t>Familj bosatt i Östhammar kan vid behov titta till ön – en stor trygghet för många köpare</w:t>
      </w:r>
    </w:p>
    <w:p>
      <w:pPr>
        <w:pStyle w:val="Heading3"/>
        <w:bidi w:val="0"/>
        <w:jc w:val="start"/>
        <w:rPr>
          <w:rFonts w:ascii="Arial" w:hAnsi="Arial"/>
        </w:rPr>
      </w:pPr>
      <w:r>
        <w:rPr>
          <w:rFonts w:ascii="Arial" w:hAnsi="Arial"/>
        </w:rPr>
        <w:t>För dig som söker</w:t>
      </w:r>
    </w:p>
    <w:p>
      <w:pPr>
        <w:pStyle w:val="BodyText"/>
        <w:numPr>
          <w:ilvl w:val="0"/>
          <w:numId w:val="4"/>
        </w:numPr>
        <w:tabs>
          <w:tab w:val="clear" w:pos="709"/>
          <w:tab w:val="left" w:pos="709" w:leader="none"/>
        </w:tabs>
        <w:bidi w:val="0"/>
        <w:ind w:hanging="283" w:start="709"/>
        <w:jc w:val="start"/>
        <w:rPr>
          <w:rFonts w:ascii="Arial" w:hAnsi="Arial"/>
        </w:rPr>
      </w:pPr>
      <w:r>
        <w:rPr>
          <w:rFonts w:ascii="Arial" w:hAnsi="Arial"/>
        </w:rPr>
        <w:t>Hav, tystnad och enkelhet</w:t>
      </w:r>
    </w:p>
    <w:p>
      <w:pPr>
        <w:pStyle w:val="BodyText"/>
        <w:numPr>
          <w:ilvl w:val="0"/>
          <w:numId w:val="4"/>
        </w:numPr>
        <w:tabs>
          <w:tab w:val="clear" w:pos="709"/>
          <w:tab w:val="left" w:pos="709" w:leader="none"/>
        </w:tabs>
        <w:bidi w:val="0"/>
        <w:ind w:hanging="283" w:start="709"/>
        <w:jc w:val="start"/>
        <w:rPr>
          <w:rFonts w:ascii="Arial" w:hAnsi="Arial"/>
        </w:rPr>
      </w:pPr>
      <w:r>
        <w:rPr>
          <w:rFonts w:ascii="Arial" w:hAnsi="Arial"/>
        </w:rPr>
        <w:t>En plats för vila och återhämtning</w:t>
      </w:r>
    </w:p>
    <w:p>
      <w:pPr>
        <w:pStyle w:val="BodyText"/>
        <w:numPr>
          <w:ilvl w:val="0"/>
          <w:numId w:val="4"/>
        </w:numPr>
        <w:tabs>
          <w:tab w:val="clear" w:pos="709"/>
          <w:tab w:val="left" w:pos="709" w:leader="none"/>
        </w:tabs>
        <w:bidi w:val="0"/>
        <w:ind w:hanging="283" w:start="709"/>
        <w:jc w:val="start"/>
        <w:rPr>
          <w:rFonts w:ascii="Arial" w:hAnsi="Arial"/>
        </w:rPr>
      </w:pPr>
      <w:r>
        <w:rPr>
          <w:rFonts w:ascii="Arial" w:hAnsi="Arial"/>
        </w:rPr>
        <w:t>Närhet till naturens rytm</w:t>
      </w:r>
    </w:p>
    <w:p>
      <w:pPr>
        <w:pStyle w:val="BodyText"/>
        <w:bidi w:val="0"/>
        <w:jc w:val="start"/>
        <w:rPr>
          <w:rFonts w:ascii="Arial" w:hAnsi="Arial"/>
        </w:rPr>
      </w:pPr>
      <w:r>
        <w:rPr>
          <w:rFonts w:ascii="Arial" w:hAnsi="Arial"/>
        </w:rPr>
        <w:t>Inga grannar inom synhåll.</w:t>
        <w:br/>
        <w:t>Bara vatten, himmel och ljus.</w:t>
      </w:r>
    </w:p>
    <w:p>
      <w:pPr>
        <w:pStyle w:val="BodyText"/>
        <w:bidi w:val="0"/>
        <w:jc w:val="start"/>
        <w:rPr>
          <w:rFonts w:ascii="Arial" w:hAnsi="Arial"/>
        </w:rPr>
      </w:pPr>
      <w:r>
        <w:rPr>
          <w:rStyle w:val="Strong"/>
          <w:rFonts w:ascii="Arial" w:hAnsi="Arial"/>
        </w:rPr>
        <w:t>Obs:</w:t>
      </w:r>
      <w:r>
        <w:rPr>
          <w:rFonts w:ascii="Arial" w:hAnsi="Arial"/>
        </w:rPr>
        <w:br/>
        <w:t>Det är inte marken som säljs, utan byggnaderna och arrenderätten.</w:t>
        <w:br/>
        <w:t>Övertagandet godkänns normalt av byalaget och brukar gå smidigt.</w:t>
      </w:r>
    </w:p>
    <w:p>
      <w:pPr>
        <w:pStyle w:val="HorizontaleLinie"/>
        <w:bidi w:val="0"/>
        <w:jc w:val="start"/>
        <w:rPr>
          <w:rFonts w:ascii="Arial" w:hAnsi="Arial"/>
        </w:rPr>
      </w:pPr>
      <w:r>
        <w:rPr>
          <w:rFonts w:ascii="Arial" w:hAnsi="Arial"/>
        </w:rPr>
      </w:r>
    </w:p>
    <w:p>
      <w:pPr>
        <w:pStyle w:val="Heading2"/>
        <w:bidi w:val="0"/>
        <w:jc w:val="start"/>
        <w:rPr>
          <w:rFonts w:ascii="Arial" w:hAnsi="Arial"/>
        </w:rPr>
      </w:pPr>
      <w:r>
        <w:rPr>
          <w:rFonts w:ascii="Arial" w:hAnsi="Arial"/>
        </w:rPr>
        <w:t>Kortversion (för förhandslistan)</w:t>
      </w:r>
    </w:p>
    <w:p>
      <w:pPr>
        <w:pStyle w:val="Blockzitat"/>
        <w:bidi w:val="0"/>
        <w:jc w:val="start"/>
        <w:rPr>
          <w:rFonts w:ascii="Arial" w:hAnsi="Arial"/>
        </w:rPr>
      </w:pPr>
      <w:r>
        <w:rPr>
          <w:rFonts w:ascii="Arial" w:hAnsi="Arial"/>
        </w:rPr>
        <w:t>Enskilt belägen fiskarstuga på ö i Granskär utanför Östhammar.</w:t>
        <w:br/>
        <w:t>Byggnad på ofri grund – arrenderad via byalag.</w:t>
        <w:br/>
        <w:t>Två rum, veranda, altaner, uthus och roddbåt ingår.</w:t>
        <w:br/>
        <w:t>Pris 400 000 kr. Arrende ca 9 500 kr/år.</w:t>
      </w:r>
    </w:p>
    <w:p>
      <w:pPr>
        <w:pStyle w:val="Normal"/>
        <w:bidi w:val="0"/>
        <w:jc w:val="start"/>
        <w:rPr>
          <w:rFonts w:ascii="Arial" w:hAnsi="Arial"/>
        </w:rPr>
      </w:pPr>
      <w:r>
        <w:rPr>
          <w:rFonts w:ascii="Arial" w:hAnsi="Arial"/>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Arial">
    <w:charset w:val="01" w:characterSet="utf-8"/>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432"/>
        </w:tabs>
        <w:ind w:start="432" w:hanging="432"/>
      </w:pPr>
    </w:lvl>
    <w:lvl w:ilvl="1">
      <w:start w:val="1"/>
      <w:numFmt w:val="none"/>
      <w:suff w:val="nothing"/>
      <w:lvlText w:val="%2"/>
      <w:lvlJc w:val="start"/>
      <w:pPr>
        <w:tabs>
          <w:tab w:val="num" w:pos="576"/>
        </w:tabs>
        <w:ind w:start="576" w:hanging="576"/>
      </w:pPr>
    </w:lvl>
    <w:lvl w:ilvl="2">
      <w:start w:val="1"/>
      <w:numFmt w:val="none"/>
      <w:suff w:val="nothing"/>
      <w:lvlText w:val="%3"/>
      <w:lvlJc w:val="start"/>
      <w:pPr>
        <w:tabs>
          <w:tab w:val="num" w:pos="720"/>
        </w:tabs>
        <w:ind w:start="720" w:hanging="720"/>
      </w:pPr>
    </w:lvl>
    <w:lvl w:ilvl="3">
      <w:start w:val="1"/>
      <w:numFmt w:val="none"/>
      <w:suff w:val="nothing"/>
      <w:lvlText w:val="%4"/>
      <w:lvlJc w:val="start"/>
      <w:pPr>
        <w:tabs>
          <w:tab w:val="num" w:pos="864"/>
        </w:tabs>
        <w:ind w:start="864" w:hanging="864"/>
      </w:pPr>
    </w:lvl>
    <w:lvl w:ilvl="4">
      <w:start w:val="1"/>
      <w:numFmt w:val="none"/>
      <w:suff w:val="nothing"/>
      <w:lvlText w:val="%5"/>
      <w:lvlJc w:val="start"/>
      <w:pPr>
        <w:tabs>
          <w:tab w:val="num" w:pos="1008"/>
        </w:tabs>
        <w:ind w:start="1008" w:hanging="1008"/>
      </w:pPr>
    </w:lvl>
    <w:lvl w:ilvl="5">
      <w:start w:val="1"/>
      <w:numFmt w:val="none"/>
      <w:suff w:val="nothing"/>
      <w:lvlText w:val="%6"/>
      <w:lvlJc w:val="start"/>
      <w:pPr>
        <w:tabs>
          <w:tab w:val="num" w:pos="1152"/>
        </w:tabs>
        <w:ind w:start="1152" w:hanging="1152"/>
      </w:pPr>
    </w:lvl>
    <w:lvl w:ilvl="6">
      <w:start w:val="1"/>
      <w:numFmt w:val="none"/>
      <w:suff w:val="nothing"/>
      <w:lvlText w:val="%7"/>
      <w:lvlJc w:val="start"/>
      <w:pPr>
        <w:tabs>
          <w:tab w:val="num" w:pos="1296"/>
        </w:tabs>
        <w:ind w:start="1296" w:hanging="1296"/>
      </w:pPr>
    </w:lvl>
    <w:lvl w:ilvl="7">
      <w:start w:val="1"/>
      <w:numFmt w:val="none"/>
      <w:suff w:val="nothing"/>
      <w:lvlText w:val="%8"/>
      <w:lvlJc w:val="start"/>
      <w:pPr>
        <w:tabs>
          <w:tab w:val="num" w:pos="1440"/>
        </w:tabs>
        <w:ind w:start="1440" w:hanging="1440"/>
      </w:pPr>
    </w:lvl>
    <w:lvl w:ilvl="8">
      <w:start w:val="1"/>
      <w:numFmt w:val="none"/>
      <w:suff w:val="nothing"/>
      <w:lvlText w:val="%9"/>
      <w:lvlJc w:val="start"/>
      <w:pPr>
        <w:tabs>
          <w:tab w:val="num" w:pos="1584"/>
        </w:tabs>
        <w:ind w:start="1584" w:hanging="1584"/>
      </w:p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kern w:val="2"/>
        <w:sz w:val="24"/>
        <w:szCs w:val="24"/>
        <w:lang w:val="de-DE"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Droid Sans Fallback" w:cs="FreeSans"/>
      <w:color w:val="auto"/>
      <w:kern w:val="2"/>
      <w:sz w:val="24"/>
      <w:szCs w:val="24"/>
      <w:lang w:val="de-DE" w:eastAsia="zh-CN" w:bidi="hi-IN"/>
    </w:rPr>
  </w:style>
  <w:style w:type="paragraph" w:styleId="Heading2">
    <w:name w:val="heading 2"/>
    <w:basedOn w:val="berschrift"/>
    <w:next w:val="BodyText"/>
    <w:qFormat/>
    <w:pPr>
      <w:numPr>
        <w:ilvl w:val="0"/>
        <w:numId w:val="0"/>
      </w:numPr>
      <w:spacing w:before="200" w:after="120"/>
      <w:outlineLvl w:val="1"/>
    </w:pPr>
    <w:rPr>
      <w:rFonts w:ascii="Liberation Serif" w:hAnsi="Liberation Serif" w:eastAsia="Noto Sans" w:cs="FreeSans"/>
      <w:b/>
      <w:bCs/>
      <w:sz w:val="36"/>
      <w:szCs w:val="36"/>
    </w:rPr>
  </w:style>
  <w:style w:type="paragraph" w:styleId="Heading3">
    <w:name w:val="heading 3"/>
    <w:basedOn w:val="berschrift"/>
    <w:next w:val="BodyText"/>
    <w:qFormat/>
    <w:pPr>
      <w:numPr>
        <w:ilvl w:val="0"/>
        <w:numId w:val="0"/>
      </w:numPr>
      <w:spacing w:before="140" w:after="120"/>
      <w:outlineLvl w:val="2"/>
    </w:pPr>
    <w:rPr>
      <w:rFonts w:ascii="Liberation Serif" w:hAnsi="Liberation Serif" w:eastAsia="Noto Sans" w:cs="FreeSans"/>
      <w:b/>
      <w:bCs/>
      <w:sz w:val="28"/>
      <w:szCs w:val="28"/>
    </w:rPr>
  </w:style>
  <w:style w:type="character" w:styleId="Strong">
    <w:name w:val="Strong"/>
    <w:qFormat/>
    <w:rPr>
      <w:b/>
      <w:bCs/>
    </w:rPr>
  </w:style>
  <w:style w:type="character" w:styleId="Aufzhlungszeichen">
    <w:name w:val="Aufzählungszeichen"/>
    <w:qFormat/>
    <w:rPr>
      <w:rFonts w:ascii="OpenSymbol" w:hAnsi="OpenSymbol" w:eastAsia="OpenSymbol" w:cs="OpenSymbol"/>
    </w:rPr>
  </w:style>
  <w:style w:type="paragraph" w:styleId="berschrift">
    <w:name w:val="Überschrift"/>
    <w:basedOn w:val="Normal"/>
    <w:next w:val="BodyText"/>
    <w:qFormat/>
    <w:pPr>
      <w:keepNext w:val="true"/>
      <w:spacing w:before="240" w:after="120"/>
    </w:pPr>
    <w:rPr>
      <w:rFonts w:ascii="Liberation Sans" w:hAnsi="Liberation Sans" w:eastAsia="Droid Sans Fallback" w:cs="FreeSans"/>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Verzeichnis">
    <w:name w:val="Verzeichnis"/>
    <w:basedOn w:val="Normal"/>
    <w:qFormat/>
    <w:pPr>
      <w:suppressLineNumbers/>
    </w:pPr>
    <w:rPr>
      <w:rFonts w:cs="FreeSans"/>
    </w:rPr>
  </w:style>
  <w:style w:type="paragraph" w:styleId="HorizontaleLinie">
    <w:name w:val="Horizontale Linie"/>
    <w:basedOn w:val="Normal"/>
    <w:next w:val="BodyText"/>
    <w:qFormat/>
    <w:pPr>
      <w:suppressLineNumbers/>
      <w:pBdr>
        <w:bottom w:val="double" w:sz="2" w:space="0" w:color="808080"/>
      </w:pBdr>
      <w:spacing w:before="0" w:after="283"/>
    </w:pPr>
    <w:rPr>
      <w:sz w:val="12"/>
      <w:szCs w:val="12"/>
    </w:rPr>
  </w:style>
  <w:style w:type="paragraph" w:styleId="Blockzitat">
    <w:name w:val="Blockzitat"/>
    <w:basedOn w:val="Normal"/>
    <w:qFormat/>
    <w:pPr>
      <w:spacing w:before="0" w:after="283"/>
      <w:ind w:hanging="0" w:start="567" w:end="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Template>
  <TotalTime>5</TotalTime>
  <Application>LibreOffice/25.2.3.2$Linux_X86_64 LibreOffice_project/520$Build-2</Application>
  <AppVersion>15.0000</AppVersion>
  <Pages>2</Pages>
  <Words>245</Words>
  <Characters>1232</Characters>
  <CharactersWithSpaces>1451</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2026-02-05T10:38:46Z</dcterms:created>
  <dc:creator/>
  <dc:description/>
  <dc:language>de-DE</dc:language>
  <cp:lastModifiedBy/>
  <dcterms:modified xsi:type="dcterms:W3CDTF">2026-02-05T11:51:50Z</dcterms:modified>
  <cp:revision>3</cp:revision>
  <dc:subject/>
  <dc:title>Standard</dc:title>
</cp:coreProperties>
</file>